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B7EDD2" w14:textId="77777777" w:rsidR="00EB7F27" w:rsidRPr="003F65C2" w:rsidRDefault="00BB3E9E">
      <w:pPr>
        <w:rPr>
          <w:rFonts w:ascii="Arial" w:hAnsi="Arial" w:cs="Arial"/>
          <w:b/>
          <w:bCs/>
          <w:sz w:val="22"/>
          <w:szCs w:val="22"/>
        </w:rPr>
      </w:pPr>
      <w:bookmarkStart w:id="0" w:name="_GoBack"/>
      <w:bookmarkEnd w:id="0"/>
      <w:r w:rsidRPr="003F65C2">
        <w:rPr>
          <w:rFonts w:ascii="Arial" w:hAnsi="Arial" w:cs="Arial"/>
          <w:b/>
          <w:bCs/>
          <w:sz w:val="22"/>
          <w:szCs w:val="22"/>
        </w:rPr>
        <w:t xml:space="preserve">Pattern, </w:t>
      </w:r>
      <w:r w:rsidR="002E7E7F" w:rsidRPr="003F65C2">
        <w:rPr>
          <w:rFonts w:ascii="Arial" w:hAnsi="Arial" w:cs="Arial"/>
          <w:b/>
          <w:bCs/>
          <w:sz w:val="22"/>
          <w:szCs w:val="22"/>
        </w:rPr>
        <w:t>Shape, Space</w:t>
      </w:r>
      <w:r w:rsidRPr="003F65C2">
        <w:rPr>
          <w:rFonts w:ascii="Arial" w:hAnsi="Arial" w:cs="Arial"/>
          <w:b/>
          <w:bCs/>
          <w:sz w:val="22"/>
          <w:szCs w:val="22"/>
        </w:rPr>
        <w:t xml:space="preserve"> and </w:t>
      </w:r>
      <w:r w:rsidR="002E7E7F" w:rsidRPr="003F65C2">
        <w:rPr>
          <w:rFonts w:ascii="Arial" w:hAnsi="Arial" w:cs="Arial"/>
          <w:b/>
          <w:bCs/>
          <w:sz w:val="22"/>
          <w:szCs w:val="22"/>
        </w:rPr>
        <w:t>Measure</w:t>
      </w:r>
      <w:r w:rsidRPr="003F65C2">
        <w:rPr>
          <w:rFonts w:ascii="Arial" w:hAnsi="Arial" w:cs="Arial"/>
          <w:b/>
          <w:bCs/>
          <w:sz w:val="22"/>
          <w:szCs w:val="22"/>
        </w:rPr>
        <w:t xml:space="preserve">s: </w:t>
      </w:r>
      <w:r w:rsidR="002E7E7F" w:rsidRPr="003F65C2">
        <w:rPr>
          <w:rFonts w:ascii="Arial" w:hAnsi="Arial" w:cs="Arial"/>
          <w:b/>
          <w:bCs/>
          <w:sz w:val="22"/>
          <w:szCs w:val="22"/>
        </w:rPr>
        <w:t xml:space="preserve">Long Term Curriculum Planning Document </w:t>
      </w:r>
    </w:p>
    <w:p w14:paraId="0DC18A60" w14:textId="77777777" w:rsidR="002E7E7F" w:rsidRPr="003F65C2" w:rsidRDefault="002E7E7F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4110"/>
        <w:gridCol w:w="4253"/>
        <w:gridCol w:w="4030"/>
      </w:tblGrid>
      <w:tr w:rsidR="002E7E7F" w:rsidRPr="003F65C2" w14:paraId="5F9372A8" w14:textId="77777777" w:rsidTr="00BB3E9E">
        <w:tc>
          <w:tcPr>
            <w:tcW w:w="1555" w:type="dxa"/>
            <w:shd w:val="clear" w:color="auto" w:fill="D9D9D9" w:themeFill="background1" w:themeFillShade="D9"/>
          </w:tcPr>
          <w:p w14:paraId="07A964DE" w14:textId="77777777" w:rsidR="002E7E7F" w:rsidRPr="003F65C2" w:rsidRDefault="002E7E7F" w:rsidP="00BB3E9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</w:tcPr>
          <w:p w14:paraId="088F55DE" w14:textId="7310B90A" w:rsidR="002E7E7F" w:rsidRPr="003F65C2" w:rsidRDefault="002E7E7F" w:rsidP="00BB3E9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65C2">
              <w:rPr>
                <w:rFonts w:ascii="Arial" w:hAnsi="Arial" w:cs="Arial"/>
                <w:b/>
                <w:bCs/>
                <w:sz w:val="22"/>
                <w:szCs w:val="22"/>
              </w:rPr>
              <w:t>Autumn</w:t>
            </w:r>
          </w:p>
        </w:tc>
        <w:tc>
          <w:tcPr>
            <w:tcW w:w="4253" w:type="dxa"/>
            <w:shd w:val="clear" w:color="auto" w:fill="D9D9D9" w:themeFill="background1" w:themeFillShade="D9"/>
          </w:tcPr>
          <w:p w14:paraId="7DDDE87B" w14:textId="6397A7DF" w:rsidR="002E7E7F" w:rsidRPr="003F65C2" w:rsidRDefault="002E7E7F" w:rsidP="00BB3E9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65C2">
              <w:rPr>
                <w:rFonts w:ascii="Arial" w:hAnsi="Arial" w:cs="Arial"/>
                <w:b/>
                <w:bCs/>
                <w:sz w:val="22"/>
                <w:szCs w:val="22"/>
              </w:rPr>
              <w:t>Spring</w:t>
            </w:r>
          </w:p>
        </w:tc>
        <w:tc>
          <w:tcPr>
            <w:tcW w:w="4030" w:type="dxa"/>
            <w:shd w:val="clear" w:color="auto" w:fill="D9D9D9" w:themeFill="background1" w:themeFillShade="D9"/>
          </w:tcPr>
          <w:p w14:paraId="00FE0927" w14:textId="4C0FFDC9" w:rsidR="002E7E7F" w:rsidRPr="003F65C2" w:rsidRDefault="002E7E7F" w:rsidP="00BB3E9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65C2">
              <w:rPr>
                <w:rFonts w:ascii="Arial" w:hAnsi="Arial" w:cs="Arial"/>
                <w:b/>
                <w:bCs/>
                <w:sz w:val="22"/>
                <w:szCs w:val="22"/>
              </w:rPr>
              <w:t>Summer</w:t>
            </w:r>
          </w:p>
          <w:p w14:paraId="452CB7C9" w14:textId="2300D134" w:rsidR="002E7E7F" w:rsidRPr="003F65C2" w:rsidRDefault="002E7E7F" w:rsidP="00BB3E9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2E7E7F" w:rsidRPr="003F65C2" w14:paraId="3717992D" w14:textId="77777777" w:rsidTr="00BB3E9E">
        <w:tc>
          <w:tcPr>
            <w:tcW w:w="1555" w:type="dxa"/>
            <w:shd w:val="clear" w:color="auto" w:fill="D9D9D9" w:themeFill="background1" w:themeFillShade="D9"/>
          </w:tcPr>
          <w:p w14:paraId="36A292AA" w14:textId="4EC8783E" w:rsidR="002E7E7F" w:rsidRPr="003F65C2" w:rsidRDefault="002E7E7F" w:rsidP="00BB3E9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F65C2">
              <w:rPr>
                <w:rFonts w:ascii="Arial" w:hAnsi="Arial" w:cs="Arial"/>
                <w:sz w:val="22"/>
                <w:szCs w:val="22"/>
              </w:rPr>
              <w:t>Pattern</w:t>
            </w:r>
          </w:p>
        </w:tc>
        <w:tc>
          <w:tcPr>
            <w:tcW w:w="4110" w:type="dxa"/>
          </w:tcPr>
          <w:p w14:paraId="1278B9C6" w14:textId="3C7B93CE" w:rsidR="002E7E7F" w:rsidRPr="003F65C2" w:rsidRDefault="002E7E7F" w:rsidP="002E7E7F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r w:rsidRPr="003F65C2">
              <w:rPr>
                <w:rFonts w:ascii="Arial" w:hAnsi="Arial" w:cs="Arial"/>
                <w:sz w:val="22"/>
                <w:szCs w:val="22"/>
              </w:rPr>
              <w:t xml:space="preserve">Continuing an AB pattern </w:t>
            </w:r>
          </w:p>
          <w:p w14:paraId="05DEB4F6" w14:textId="77777777" w:rsidR="002E7E7F" w:rsidRPr="003F65C2" w:rsidRDefault="002E7E7F" w:rsidP="002E7E7F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r w:rsidRPr="003F65C2">
              <w:rPr>
                <w:rFonts w:ascii="Arial" w:hAnsi="Arial" w:cs="Arial"/>
                <w:sz w:val="22"/>
                <w:szCs w:val="22"/>
              </w:rPr>
              <w:t xml:space="preserve">Copying an AB pattern </w:t>
            </w:r>
          </w:p>
          <w:p w14:paraId="10EDB133" w14:textId="77777777" w:rsidR="002E7E7F" w:rsidRPr="003F65C2" w:rsidRDefault="002E7E7F" w:rsidP="002E7E7F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r w:rsidRPr="003F65C2">
              <w:rPr>
                <w:rFonts w:ascii="Arial" w:hAnsi="Arial" w:cs="Arial"/>
                <w:sz w:val="22"/>
                <w:szCs w:val="22"/>
              </w:rPr>
              <w:t xml:space="preserve">Make their own AB pattern </w:t>
            </w:r>
          </w:p>
          <w:p w14:paraId="7BDAABC3" w14:textId="77777777" w:rsidR="002E7E7F" w:rsidRPr="003F65C2" w:rsidRDefault="002E7E7F" w:rsidP="002E7E7F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r w:rsidRPr="003F65C2">
              <w:rPr>
                <w:rFonts w:ascii="Arial" w:hAnsi="Arial" w:cs="Arial"/>
                <w:sz w:val="22"/>
                <w:szCs w:val="22"/>
              </w:rPr>
              <w:t>Spotting an error in an AB pattern</w:t>
            </w:r>
          </w:p>
          <w:p w14:paraId="36EB6F2A" w14:textId="77777777" w:rsidR="002E7E7F" w:rsidRPr="003F65C2" w:rsidRDefault="002E7E7F" w:rsidP="002E7E7F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r w:rsidRPr="003F65C2">
              <w:rPr>
                <w:rFonts w:ascii="Arial" w:hAnsi="Arial" w:cs="Arial"/>
                <w:sz w:val="22"/>
                <w:szCs w:val="22"/>
              </w:rPr>
              <w:t xml:space="preserve">Identifying the unit of repeat </w:t>
            </w:r>
          </w:p>
          <w:p w14:paraId="15E1525C" w14:textId="72008E9C" w:rsidR="002E7E7F" w:rsidRPr="003F65C2" w:rsidRDefault="002E7E7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3" w:type="dxa"/>
          </w:tcPr>
          <w:p w14:paraId="5E7CC376" w14:textId="16688F22" w:rsidR="002E7E7F" w:rsidRPr="003F65C2" w:rsidRDefault="002E7E7F" w:rsidP="002E7E7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2"/>
                <w:szCs w:val="22"/>
              </w:rPr>
            </w:pPr>
            <w:r w:rsidRPr="003F65C2">
              <w:rPr>
                <w:rFonts w:ascii="Arial" w:hAnsi="Arial" w:cs="Arial"/>
                <w:sz w:val="22"/>
                <w:szCs w:val="22"/>
              </w:rPr>
              <w:t xml:space="preserve">Continuing an ABC pattern (and further complex pattern structures – ABB, ABBC, AABB) </w:t>
            </w:r>
          </w:p>
          <w:p w14:paraId="382435BB" w14:textId="2C3B08BB" w:rsidR="002E7E7F" w:rsidRPr="003F65C2" w:rsidRDefault="002E7E7F" w:rsidP="002E7E7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2"/>
                <w:szCs w:val="22"/>
              </w:rPr>
            </w:pPr>
            <w:r w:rsidRPr="003F65C2">
              <w:rPr>
                <w:rFonts w:ascii="Arial" w:hAnsi="Arial" w:cs="Arial"/>
                <w:sz w:val="22"/>
                <w:szCs w:val="22"/>
              </w:rPr>
              <w:t>Continuing a pattern that ends mid-unit</w:t>
            </w:r>
          </w:p>
          <w:p w14:paraId="63B5AC69" w14:textId="77777777" w:rsidR="002E7E7F" w:rsidRPr="003F65C2" w:rsidRDefault="002E7E7F" w:rsidP="002E7E7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2"/>
                <w:szCs w:val="22"/>
              </w:rPr>
            </w:pPr>
            <w:r w:rsidRPr="003F65C2">
              <w:rPr>
                <w:rFonts w:ascii="Arial" w:hAnsi="Arial" w:cs="Arial"/>
                <w:sz w:val="22"/>
                <w:szCs w:val="22"/>
              </w:rPr>
              <w:t xml:space="preserve">Make their own ABB and ABBC patterns </w:t>
            </w:r>
          </w:p>
          <w:p w14:paraId="72E529C3" w14:textId="693A6CA6" w:rsidR="002E7E7F" w:rsidRPr="003F65C2" w:rsidRDefault="002E7E7F" w:rsidP="002E7E7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2"/>
                <w:szCs w:val="22"/>
              </w:rPr>
            </w:pPr>
            <w:r w:rsidRPr="003F65C2">
              <w:rPr>
                <w:rFonts w:ascii="Arial" w:hAnsi="Arial" w:cs="Arial"/>
                <w:sz w:val="22"/>
                <w:szCs w:val="22"/>
              </w:rPr>
              <w:t>Spotting an error in an ABB pattern</w:t>
            </w:r>
          </w:p>
          <w:p w14:paraId="00215BA8" w14:textId="46AACCA8" w:rsidR="002E7E7F" w:rsidRPr="003F65C2" w:rsidRDefault="002E7E7F" w:rsidP="002E7E7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030" w:type="dxa"/>
          </w:tcPr>
          <w:p w14:paraId="21BC4CE1" w14:textId="721C07A4" w:rsidR="002E7E7F" w:rsidRPr="003F65C2" w:rsidRDefault="002E7E7F" w:rsidP="002E7E7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2"/>
                <w:szCs w:val="22"/>
              </w:rPr>
            </w:pPr>
            <w:r w:rsidRPr="003F65C2">
              <w:rPr>
                <w:rFonts w:ascii="Arial" w:hAnsi="Arial" w:cs="Arial"/>
                <w:sz w:val="22"/>
                <w:szCs w:val="22"/>
              </w:rPr>
              <w:t xml:space="preserve">Symbolising the unit structure </w:t>
            </w:r>
          </w:p>
          <w:p w14:paraId="3E1DE3EF" w14:textId="7DA06ABB" w:rsidR="002E7E7F" w:rsidRPr="003F65C2" w:rsidRDefault="002E7E7F" w:rsidP="002E7E7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2"/>
                <w:szCs w:val="22"/>
              </w:rPr>
            </w:pPr>
            <w:r w:rsidRPr="003F65C2">
              <w:rPr>
                <w:rFonts w:ascii="Arial" w:hAnsi="Arial" w:cs="Arial"/>
                <w:sz w:val="22"/>
                <w:szCs w:val="22"/>
              </w:rPr>
              <w:t xml:space="preserve">Generalising structures to another context or mode </w:t>
            </w:r>
          </w:p>
          <w:p w14:paraId="50DBE886" w14:textId="38BBE552" w:rsidR="002E7E7F" w:rsidRPr="003F65C2" w:rsidRDefault="002E7E7F" w:rsidP="002E7E7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2"/>
                <w:szCs w:val="22"/>
              </w:rPr>
            </w:pPr>
            <w:r w:rsidRPr="003F65C2">
              <w:rPr>
                <w:rFonts w:ascii="Arial" w:hAnsi="Arial" w:cs="Arial"/>
                <w:sz w:val="22"/>
                <w:szCs w:val="22"/>
              </w:rPr>
              <w:t xml:space="preserve">Making a pattern that repeats around a circle </w:t>
            </w:r>
          </w:p>
          <w:p w14:paraId="24FECF62" w14:textId="20F75659" w:rsidR="002E7E7F" w:rsidRPr="003F65C2" w:rsidRDefault="002E7E7F" w:rsidP="002E7E7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2"/>
                <w:szCs w:val="22"/>
              </w:rPr>
            </w:pPr>
            <w:r w:rsidRPr="003F65C2">
              <w:rPr>
                <w:rFonts w:ascii="Arial" w:hAnsi="Arial" w:cs="Arial"/>
                <w:sz w:val="22"/>
                <w:szCs w:val="22"/>
              </w:rPr>
              <w:t xml:space="preserve">Making a pattern </w:t>
            </w:r>
            <w:r w:rsidR="00BB3E9E" w:rsidRPr="003F65C2">
              <w:rPr>
                <w:rFonts w:ascii="Arial" w:hAnsi="Arial" w:cs="Arial"/>
                <w:sz w:val="22"/>
                <w:szCs w:val="22"/>
              </w:rPr>
              <w:t xml:space="preserve">around </w:t>
            </w:r>
            <w:r w:rsidRPr="003F65C2">
              <w:rPr>
                <w:rFonts w:ascii="Arial" w:hAnsi="Arial" w:cs="Arial"/>
                <w:sz w:val="22"/>
                <w:szCs w:val="22"/>
              </w:rPr>
              <w:t>a border with a fixe</w:t>
            </w:r>
            <w:r w:rsidR="00BB3E9E" w:rsidRPr="003F65C2">
              <w:rPr>
                <w:rFonts w:ascii="Arial" w:hAnsi="Arial" w:cs="Arial"/>
                <w:sz w:val="22"/>
                <w:szCs w:val="22"/>
              </w:rPr>
              <w:t xml:space="preserve">d </w:t>
            </w:r>
            <w:r w:rsidRPr="003F65C2">
              <w:rPr>
                <w:rFonts w:ascii="Arial" w:hAnsi="Arial" w:cs="Arial"/>
                <w:sz w:val="22"/>
                <w:szCs w:val="22"/>
              </w:rPr>
              <w:t xml:space="preserve">number of spaces </w:t>
            </w:r>
          </w:p>
          <w:p w14:paraId="18E37FD0" w14:textId="1D957131" w:rsidR="002E7E7F" w:rsidRPr="003F65C2" w:rsidRDefault="002E7E7F" w:rsidP="002E7E7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2"/>
                <w:szCs w:val="22"/>
              </w:rPr>
            </w:pPr>
            <w:r w:rsidRPr="003F65C2">
              <w:rPr>
                <w:rFonts w:ascii="Arial" w:hAnsi="Arial" w:cs="Arial"/>
                <w:sz w:val="22"/>
                <w:szCs w:val="22"/>
              </w:rPr>
              <w:t xml:space="preserve">Pattern spotting </w:t>
            </w:r>
            <w:r w:rsidR="00BB3E9E" w:rsidRPr="003F65C2">
              <w:rPr>
                <w:rFonts w:ascii="Arial" w:hAnsi="Arial" w:cs="Arial"/>
                <w:sz w:val="22"/>
                <w:szCs w:val="22"/>
              </w:rPr>
              <w:t>around</w:t>
            </w:r>
            <w:r w:rsidRPr="003F65C2">
              <w:rPr>
                <w:rFonts w:ascii="Arial" w:hAnsi="Arial" w:cs="Arial"/>
                <w:sz w:val="22"/>
                <w:szCs w:val="22"/>
              </w:rPr>
              <w:t xml:space="preserve"> us </w:t>
            </w:r>
          </w:p>
          <w:p w14:paraId="1AC5F368" w14:textId="77777777" w:rsidR="002E7E7F" w:rsidRPr="003F65C2" w:rsidRDefault="002E7E7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E7E7F" w:rsidRPr="003F65C2" w14:paraId="1B239AD3" w14:textId="77777777" w:rsidTr="00BB3E9E">
        <w:tc>
          <w:tcPr>
            <w:tcW w:w="1555" w:type="dxa"/>
            <w:shd w:val="clear" w:color="auto" w:fill="D9D9D9" w:themeFill="background1" w:themeFillShade="D9"/>
          </w:tcPr>
          <w:p w14:paraId="6C5C2D4A" w14:textId="7BB9AF52" w:rsidR="002E7E7F" w:rsidRPr="003F65C2" w:rsidRDefault="00BB3E9E" w:rsidP="00BB3E9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F65C2">
              <w:rPr>
                <w:rFonts w:ascii="Arial" w:hAnsi="Arial" w:cs="Arial"/>
                <w:sz w:val="22"/>
                <w:szCs w:val="22"/>
              </w:rPr>
              <w:t>Shape and Space</w:t>
            </w:r>
          </w:p>
          <w:p w14:paraId="1F5C24A6" w14:textId="7794AC73" w:rsidR="00BB3E9E" w:rsidRPr="003F65C2" w:rsidRDefault="00BB3E9E" w:rsidP="00BB3E9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0" w:type="dxa"/>
          </w:tcPr>
          <w:p w14:paraId="198D8E77" w14:textId="77777777" w:rsidR="002E7E7F" w:rsidRPr="003F65C2" w:rsidRDefault="00BB3E9E" w:rsidP="00BB3E9E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 w:rsidRPr="003F65C2">
              <w:rPr>
                <w:rFonts w:ascii="Arial" w:hAnsi="Arial" w:cs="Arial"/>
                <w:sz w:val="22"/>
                <w:szCs w:val="22"/>
              </w:rPr>
              <w:t xml:space="preserve">Developing spatial awareness: experiencing different viewpoints </w:t>
            </w:r>
          </w:p>
          <w:p w14:paraId="21AFBD5D" w14:textId="77777777" w:rsidR="00BB3E9E" w:rsidRPr="003F65C2" w:rsidRDefault="00BB3E9E" w:rsidP="00BB3E9E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 w:rsidRPr="003F65C2">
              <w:rPr>
                <w:rFonts w:ascii="Arial" w:hAnsi="Arial" w:cs="Arial"/>
                <w:sz w:val="22"/>
                <w:szCs w:val="22"/>
              </w:rPr>
              <w:t xml:space="preserve">Developing spatial vocabulary </w:t>
            </w:r>
          </w:p>
          <w:p w14:paraId="502BD23A" w14:textId="132CB461" w:rsidR="00BB3E9E" w:rsidRPr="003F65C2" w:rsidRDefault="00BB3E9E" w:rsidP="00BB3E9E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 w:rsidRPr="003F65C2">
              <w:rPr>
                <w:rFonts w:ascii="Arial" w:hAnsi="Arial" w:cs="Arial"/>
                <w:sz w:val="22"/>
                <w:szCs w:val="22"/>
              </w:rPr>
              <w:t xml:space="preserve">Shape awareness: developing shape awareness through construction </w:t>
            </w:r>
          </w:p>
          <w:p w14:paraId="6659B6F9" w14:textId="77777777" w:rsidR="00BB3E9E" w:rsidRPr="003F65C2" w:rsidRDefault="00BB3E9E" w:rsidP="00BB3E9E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 w:rsidRPr="003F65C2">
              <w:rPr>
                <w:rFonts w:ascii="Arial" w:hAnsi="Arial" w:cs="Arial"/>
                <w:sz w:val="22"/>
                <w:szCs w:val="22"/>
              </w:rPr>
              <w:t xml:space="preserve">Representing spatial relationships </w:t>
            </w:r>
          </w:p>
          <w:p w14:paraId="2CF6AADB" w14:textId="2744EEB1" w:rsidR="00BB3E9E" w:rsidRPr="003F65C2" w:rsidRDefault="00BB3E9E" w:rsidP="0005626B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3" w:type="dxa"/>
          </w:tcPr>
          <w:p w14:paraId="605CE89F" w14:textId="77B599A5" w:rsidR="002E7E7F" w:rsidRPr="003F65C2" w:rsidRDefault="00BB3E9E" w:rsidP="00BB3E9E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 w:rsidRPr="003F65C2">
              <w:rPr>
                <w:rFonts w:ascii="Arial" w:hAnsi="Arial" w:cs="Arial"/>
                <w:sz w:val="22"/>
                <w:szCs w:val="22"/>
              </w:rPr>
              <w:t xml:space="preserve">Identifying similarities between shapes </w:t>
            </w:r>
          </w:p>
          <w:p w14:paraId="45F0D1FB" w14:textId="54907DE7" w:rsidR="00BB3E9E" w:rsidRPr="003F65C2" w:rsidRDefault="00BB3E9E" w:rsidP="00BB3E9E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 w:rsidRPr="003F65C2">
              <w:rPr>
                <w:rFonts w:ascii="Arial" w:hAnsi="Arial" w:cs="Arial"/>
                <w:sz w:val="22"/>
                <w:szCs w:val="22"/>
              </w:rPr>
              <w:t xml:space="preserve">Showing awareness of properties of shape </w:t>
            </w:r>
          </w:p>
          <w:p w14:paraId="0E055007" w14:textId="03F9FED9" w:rsidR="00BB3E9E" w:rsidRPr="003F65C2" w:rsidRDefault="00BB3E9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030" w:type="dxa"/>
          </w:tcPr>
          <w:p w14:paraId="0DACCEAE" w14:textId="15FF27FC" w:rsidR="002E7E7F" w:rsidRPr="003F65C2" w:rsidRDefault="00BB3E9E" w:rsidP="00BB3E9E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 w:rsidRPr="003F65C2">
              <w:rPr>
                <w:rFonts w:ascii="Arial" w:hAnsi="Arial" w:cs="Arial"/>
                <w:sz w:val="22"/>
                <w:szCs w:val="22"/>
              </w:rPr>
              <w:t>Describing properties of shape</w:t>
            </w:r>
          </w:p>
          <w:p w14:paraId="61177E97" w14:textId="1B2321AC" w:rsidR="00BB3E9E" w:rsidRPr="003F65C2" w:rsidRDefault="00BB3E9E" w:rsidP="00BB3E9E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 w:rsidRPr="003F65C2">
              <w:rPr>
                <w:rFonts w:ascii="Arial" w:hAnsi="Arial" w:cs="Arial"/>
                <w:sz w:val="22"/>
                <w:szCs w:val="22"/>
              </w:rPr>
              <w:t xml:space="preserve">Developing an awareness of relationships between shapes </w:t>
            </w:r>
          </w:p>
          <w:p w14:paraId="7CDBE66B" w14:textId="021D0721" w:rsidR="00BB3E9E" w:rsidRPr="003F65C2" w:rsidRDefault="00BB3E9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E7E7F" w:rsidRPr="003F65C2" w14:paraId="4CC4AE49" w14:textId="77777777" w:rsidTr="00BB3E9E">
        <w:tc>
          <w:tcPr>
            <w:tcW w:w="1555" w:type="dxa"/>
            <w:shd w:val="clear" w:color="auto" w:fill="D9D9D9" w:themeFill="background1" w:themeFillShade="D9"/>
          </w:tcPr>
          <w:p w14:paraId="25E60E67" w14:textId="1D87E3F6" w:rsidR="002E7E7F" w:rsidRPr="003F65C2" w:rsidRDefault="00BB3E9E" w:rsidP="00BB3E9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F65C2">
              <w:rPr>
                <w:rFonts w:ascii="Arial" w:hAnsi="Arial" w:cs="Arial"/>
                <w:sz w:val="22"/>
                <w:szCs w:val="22"/>
              </w:rPr>
              <w:t>Measures</w:t>
            </w:r>
          </w:p>
          <w:p w14:paraId="3FF73F2F" w14:textId="079DC8A2" w:rsidR="00BB3E9E" w:rsidRPr="003F65C2" w:rsidRDefault="00BB3E9E" w:rsidP="00BB3E9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0" w:type="dxa"/>
          </w:tcPr>
          <w:p w14:paraId="7D965A80" w14:textId="1A840D3C" w:rsidR="002E7E7F" w:rsidRPr="003F65C2" w:rsidRDefault="00BB3E9E" w:rsidP="00BB3E9E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r w:rsidRPr="003F65C2">
              <w:rPr>
                <w:rFonts w:ascii="Arial" w:hAnsi="Arial" w:cs="Arial"/>
                <w:sz w:val="22"/>
                <w:szCs w:val="22"/>
              </w:rPr>
              <w:t xml:space="preserve">Recognising attributes </w:t>
            </w:r>
          </w:p>
          <w:p w14:paraId="0B3FC033" w14:textId="0853E456" w:rsidR="00BB3E9E" w:rsidRPr="003F65C2" w:rsidRDefault="00BB3E9E" w:rsidP="00BB3E9E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r w:rsidRPr="003F65C2">
              <w:rPr>
                <w:rFonts w:ascii="Arial" w:hAnsi="Arial" w:cs="Arial"/>
                <w:sz w:val="22"/>
                <w:szCs w:val="22"/>
              </w:rPr>
              <w:t xml:space="preserve">Comparing amounts of continuous quantities </w:t>
            </w:r>
          </w:p>
        </w:tc>
        <w:tc>
          <w:tcPr>
            <w:tcW w:w="4253" w:type="dxa"/>
          </w:tcPr>
          <w:p w14:paraId="57F62537" w14:textId="1924B7E3" w:rsidR="002E7E7F" w:rsidRPr="003F65C2" w:rsidRDefault="00BB3E9E" w:rsidP="00BB3E9E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r w:rsidRPr="003F65C2">
              <w:rPr>
                <w:rFonts w:ascii="Arial" w:hAnsi="Arial" w:cs="Arial"/>
                <w:sz w:val="22"/>
                <w:szCs w:val="22"/>
              </w:rPr>
              <w:t xml:space="preserve">Showing awareness of comparison in estimating and predicating </w:t>
            </w:r>
          </w:p>
          <w:p w14:paraId="1A283502" w14:textId="50E263F1" w:rsidR="00BB3E9E" w:rsidRPr="003F65C2" w:rsidRDefault="00BB3E9E" w:rsidP="00BB3E9E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r w:rsidRPr="003F65C2">
              <w:rPr>
                <w:rFonts w:ascii="Arial" w:hAnsi="Arial" w:cs="Arial"/>
                <w:sz w:val="22"/>
                <w:szCs w:val="22"/>
              </w:rPr>
              <w:t xml:space="preserve">Comparing indirectly </w:t>
            </w:r>
          </w:p>
          <w:p w14:paraId="53860446" w14:textId="77777777" w:rsidR="00BB3E9E" w:rsidRPr="003F65C2" w:rsidRDefault="00BB3E9E" w:rsidP="00BB3E9E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r w:rsidRPr="003F65C2">
              <w:rPr>
                <w:rFonts w:ascii="Arial" w:hAnsi="Arial" w:cs="Arial"/>
                <w:sz w:val="22"/>
                <w:szCs w:val="22"/>
              </w:rPr>
              <w:t xml:space="preserve">Recognising the relationship between the size and number of units </w:t>
            </w:r>
          </w:p>
          <w:p w14:paraId="27BD1B01" w14:textId="6E58C792" w:rsidR="00BB3E9E" w:rsidRPr="003F65C2" w:rsidRDefault="00BB3E9E" w:rsidP="00BB3E9E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030" w:type="dxa"/>
          </w:tcPr>
          <w:p w14:paraId="25A3DB6B" w14:textId="38DC2CB1" w:rsidR="002E7E7F" w:rsidRPr="003F65C2" w:rsidRDefault="00BB3E9E" w:rsidP="00BB3E9E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r w:rsidRPr="003F65C2">
              <w:rPr>
                <w:rFonts w:ascii="Arial" w:hAnsi="Arial" w:cs="Arial"/>
                <w:sz w:val="22"/>
                <w:szCs w:val="22"/>
              </w:rPr>
              <w:t xml:space="preserve">Beginning to use units to compare things </w:t>
            </w:r>
          </w:p>
          <w:p w14:paraId="13EAF756" w14:textId="5F7FF228" w:rsidR="00BB3E9E" w:rsidRPr="003F65C2" w:rsidRDefault="00BB3E9E" w:rsidP="00BB3E9E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r w:rsidRPr="003F65C2">
              <w:rPr>
                <w:rFonts w:ascii="Arial" w:hAnsi="Arial" w:cs="Arial"/>
                <w:sz w:val="22"/>
                <w:szCs w:val="22"/>
              </w:rPr>
              <w:t xml:space="preserve">Beginning to use time to sequence events </w:t>
            </w:r>
          </w:p>
          <w:p w14:paraId="1CC1AADD" w14:textId="4013F060" w:rsidR="00BB3E9E" w:rsidRPr="003F65C2" w:rsidRDefault="00BB3E9E" w:rsidP="00BB3E9E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r w:rsidRPr="003F65C2">
              <w:rPr>
                <w:rFonts w:ascii="Arial" w:hAnsi="Arial" w:cs="Arial"/>
                <w:sz w:val="22"/>
                <w:szCs w:val="22"/>
              </w:rPr>
              <w:t xml:space="preserve">Beginning to experience specific time durations </w:t>
            </w:r>
          </w:p>
        </w:tc>
      </w:tr>
    </w:tbl>
    <w:p w14:paraId="15A6025F" w14:textId="77777777" w:rsidR="002E7E7F" w:rsidRPr="003F65C2" w:rsidRDefault="002E7E7F">
      <w:pPr>
        <w:rPr>
          <w:sz w:val="22"/>
          <w:szCs w:val="22"/>
        </w:rPr>
      </w:pPr>
    </w:p>
    <w:p w14:paraId="36837AC9" w14:textId="77777777" w:rsidR="00DC4F7E" w:rsidRDefault="003F65C2" w:rsidP="00DC4F7E">
      <w:pPr>
        <w:rPr>
          <w:rFonts w:ascii="Arial" w:hAnsi="Arial" w:cs="Arial"/>
          <w:b/>
          <w:bCs/>
          <w:sz w:val="22"/>
          <w:szCs w:val="22"/>
        </w:rPr>
      </w:pPr>
      <w:r w:rsidRPr="003F65C2">
        <w:rPr>
          <w:rFonts w:ascii="Arial" w:hAnsi="Arial" w:cs="Arial"/>
          <w:b/>
          <w:bCs/>
          <w:sz w:val="22"/>
          <w:szCs w:val="22"/>
        </w:rPr>
        <w:t xml:space="preserve">Refer to NCETM </w:t>
      </w:r>
      <w:hyperlink r:id="rId8" w:history="1">
        <w:r w:rsidRPr="003F65C2">
          <w:rPr>
            <w:rStyle w:val="Hyperlink"/>
            <w:rFonts w:ascii="Arial" w:hAnsi="Arial" w:cs="Arial"/>
            <w:b/>
            <w:bCs/>
            <w:sz w:val="22"/>
            <w:szCs w:val="22"/>
          </w:rPr>
          <w:t>https://www.ncetm.org.uk/in-the-classroom/early-years/</w:t>
        </w:r>
      </w:hyperlink>
      <w:r w:rsidRPr="003F65C2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57FFFF89" w14:textId="10C6D26E" w:rsidR="00DC4F7E" w:rsidRPr="00DC4F7E" w:rsidRDefault="00DC4F7E" w:rsidP="00DC4F7E">
      <w:pPr>
        <w:rPr>
          <w:rFonts w:ascii="Arial" w:hAnsi="Arial" w:cs="Arial"/>
          <w:b/>
          <w:bCs/>
          <w:sz w:val="22"/>
          <w:szCs w:val="22"/>
        </w:rPr>
      </w:pPr>
      <w:r w:rsidRPr="00237351">
        <w:rPr>
          <w:rFonts w:ascii="Arial" w:hAnsi="Arial" w:cs="Arial"/>
          <w:b/>
          <w:bCs/>
        </w:rPr>
        <w:lastRenderedPageBreak/>
        <w:t xml:space="preserve">Impact </w:t>
      </w:r>
    </w:p>
    <w:p w14:paraId="12FB11E0" w14:textId="77777777" w:rsidR="00DC4F7E" w:rsidRPr="00237351" w:rsidRDefault="00DC4F7E" w:rsidP="00DC4F7E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DC4F7E" w:rsidRPr="00237351" w14:paraId="13DE0BDF" w14:textId="77777777" w:rsidTr="00795C49">
        <w:tc>
          <w:tcPr>
            <w:tcW w:w="4649" w:type="dxa"/>
            <w:shd w:val="clear" w:color="auto" w:fill="D9D9D9" w:themeFill="background1" w:themeFillShade="D9"/>
          </w:tcPr>
          <w:p w14:paraId="44E96F74" w14:textId="77777777" w:rsidR="00DC4F7E" w:rsidRPr="00237351" w:rsidRDefault="00DC4F7E" w:rsidP="00795C49">
            <w:pPr>
              <w:jc w:val="center"/>
              <w:rPr>
                <w:rFonts w:ascii="Arial" w:hAnsi="Arial" w:cs="Arial"/>
              </w:rPr>
            </w:pPr>
            <w:r w:rsidRPr="00237351">
              <w:rPr>
                <w:rFonts w:ascii="Arial" w:hAnsi="Arial" w:cs="Arial"/>
              </w:rPr>
              <w:t>Percentage of children who are ready to progress at the end of Term 1</w:t>
            </w:r>
          </w:p>
        </w:tc>
        <w:tc>
          <w:tcPr>
            <w:tcW w:w="4649" w:type="dxa"/>
            <w:shd w:val="clear" w:color="auto" w:fill="D9D9D9" w:themeFill="background1" w:themeFillShade="D9"/>
          </w:tcPr>
          <w:p w14:paraId="4A658E01" w14:textId="77777777" w:rsidR="00DC4F7E" w:rsidRDefault="00DC4F7E" w:rsidP="00795C49">
            <w:pPr>
              <w:jc w:val="center"/>
              <w:rPr>
                <w:rFonts w:ascii="Arial" w:hAnsi="Arial" w:cs="Arial"/>
              </w:rPr>
            </w:pPr>
            <w:r w:rsidRPr="00237351">
              <w:rPr>
                <w:rFonts w:ascii="Arial" w:hAnsi="Arial" w:cs="Arial"/>
              </w:rPr>
              <w:t xml:space="preserve">Who needs more experience or a different learning opportunity (list initials)?  </w:t>
            </w:r>
          </w:p>
          <w:p w14:paraId="3505A68A" w14:textId="77777777" w:rsidR="00DC4F7E" w:rsidRPr="00237351" w:rsidRDefault="00DC4F7E" w:rsidP="00795C4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650" w:type="dxa"/>
            <w:shd w:val="clear" w:color="auto" w:fill="D9D9D9" w:themeFill="background1" w:themeFillShade="D9"/>
          </w:tcPr>
          <w:p w14:paraId="34D2BE5F" w14:textId="77777777" w:rsidR="00DC4F7E" w:rsidRPr="00237351" w:rsidRDefault="00DC4F7E" w:rsidP="00795C49">
            <w:pPr>
              <w:jc w:val="center"/>
              <w:rPr>
                <w:rFonts w:ascii="Arial" w:hAnsi="Arial" w:cs="Arial"/>
              </w:rPr>
            </w:pPr>
            <w:r w:rsidRPr="00237351">
              <w:rPr>
                <w:rFonts w:ascii="Arial" w:hAnsi="Arial" w:cs="Arial"/>
              </w:rPr>
              <w:t>How will we do this in Term 2?</w:t>
            </w:r>
          </w:p>
        </w:tc>
      </w:tr>
      <w:tr w:rsidR="00DC4F7E" w:rsidRPr="00237351" w14:paraId="5AEA7882" w14:textId="77777777" w:rsidTr="00795C49">
        <w:tc>
          <w:tcPr>
            <w:tcW w:w="4649" w:type="dxa"/>
          </w:tcPr>
          <w:p w14:paraId="487A16D2" w14:textId="77777777" w:rsidR="00DC4F7E" w:rsidRPr="00237351" w:rsidRDefault="00DC4F7E" w:rsidP="00795C4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649" w:type="dxa"/>
          </w:tcPr>
          <w:p w14:paraId="0ECA4198" w14:textId="77777777" w:rsidR="00DC4F7E" w:rsidRDefault="00DC4F7E" w:rsidP="00795C49">
            <w:pPr>
              <w:jc w:val="center"/>
              <w:rPr>
                <w:rFonts w:ascii="Arial" w:hAnsi="Arial" w:cs="Arial"/>
              </w:rPr>
            </w:pPr>
          </w:p>
          <w:p w14:paraId="00432CC1" w14:textId="77777777" w:rsidR="00DC4F7E" w:rsidRDefault="00DC4F7E" w:rsidP="00795C49">
            <w:pPr>
              <w:jc w:val="center"/>
              <w:rPr>
                <w:rFonts w:ascii="Arial" w:hAnsi="Arial" w:cs="Arial"/>
              </w:rPr>
            </w:pPr>
          </w:p>
          <w:p w14:paraId="2C1894FF" w14:textId="77777777" w:rsidR="00DC4F7E" w:rsidRDefault="00DC4F7E" w:rsidP="00795C49">
            <w:pPr>
              <w:rPr>
                <w:rFonts w:ascii="Arial" w:hAnsi="Arial" w:cs="Arial"/>
              </w:rPr>
            </w:pPr>
          </w:p>
          <w:p w14:paraId="4618CCE9" w14:textId="77777777" w:rsidR="00DC4F7E" w:rsidRDefault="00DC4F7E" w:rsidP="00795C49">
            <w:pPr>
              <w:jc w:val="center"/>
              <w:rPr>
                <w:rFonts w:ascii="Arial" w:hAnsi="Arial" w:cs="Arial"/>
              </w:rPr>
            </w:pPr>
          </w:p>
          <w:p w14:paraId="4079D971" w14:textId="77777777" w:rsidR="00DC4F7E" w:rsidRPr="00237351" w:rsidRDefault="00DC4F7E" w:rsidP="00795C4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650" w:type="dxa"/>
          </w:tcPr>
          <w:p w14:paraId="1D9792E1" w14:textId="77777777" w:rsidR="00DC4F7E" w:rsidRPr="00237351" w:rsidRDefault="00DC4F7E" w:rsidP="00795C49">
            <w:pPr>
              <w:jc w:val="center"/>
              <w:rPr>
                <w:rFonts w:ascii="Arial" w:hAnsi="Arial" w:cs="Arial"/>
              </w:rPr>
            </w:pPr>
          </w:p>
        </w:tc>
      </w:tr>
      <w:tr w:rsidR="00DC4F7E" w:rsidRPr="00237351" w14:paraId="38BAC6B3" w14:textId="77777777" w:rsidTr="00795C49">
        <w:tc>
          <w:tcPr>
            <w:tcW w:w="4649" w:type="dxa"/>
            <w:shd w:val="clear" w:color="auto" w:fill="D9D9D9" w:themeFill="background1" w:themeFillShade="D9"/>
          </w:tcPr>
          <w:p w14:paraId="701E0AF6" w14:textId="77777777" w:rsidR="00DC4F7E" w:rsidRPr="00237351" w:rsidRDefault="00DC4F7E" w:rsidP="00795C49">
            <w:pPr>
              <w:jc w:val="center"/>
              <w:rPr>
                <w:rFonts w:ascii="Arial" w:hAnsi="Arial" w:cs="Arial"/>
              </w:rPr>
            </w:pPr>
            <w:r w:rsidRPr="00237351">
              <w:rPr>
                <w:rFonts w:ascii="Arial" w:hAnsi="Arial" w:cs="Arial"/>
              </w:rPr>
              <w:t>Percentage of children who are ready to progress at the end of Term 3</w:t>
            </w:r>
          </w:p>
        </w:tc>
        <w:tc>
          <w:tcPr>
            <w:tcW w:w="4649" w:type="dxa"/>
            <w:shd w:val="clear" w:color="auto" w:fill="D9D9D9" w:themeFill="background1" w:themeFillShade="D9"/>
          </w:tcPr>
          <w:p w14:paraId="4B97633F" w14:textId="77777777" w:rsidR="00DC4F7E" w:rsidRDefault="00DC4F7E" w:rsidP="00795C49">
            <w:pPr>
              <w:jc w:val="center"/>
              <w:rPr>
                <w:rFonts w:ascii="Arial" w:hAnsi="Arial" w:cs="Arial"/>
              </w:rPr>
            </w:pPr>
            <w:r w:rsidRPr="00237351">
              <w:rPr>
                <w:rFonts w:ascii="Arial" w:hAnsi="Arial" w:cs="Arial"/>
              </w:rPr>
              <w:t xml:space="preserve">Who needs more experience or a different learning opportunity (list initials)?  </w:t>
            </w:r>
          </w:p>
          <w:p w14:paraId="09C746AD" w14:textId="77777777" w:rsidR="00DC4F7E" w:rsidRPr="00237351" w:rsidRDefault="00DC4F7E" w:rsidP="00795C4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650" w:type="dxa"/>
            <w:shd w:val="clear" w:color="auto" w:fill="D9D9D9" w:themeFill="background1" w:themeFillShade="D9"/>
          </w:tcPr>
          <w:p w14:paraId="3CEF05B5" w14:textId="77777777" w:rsidR="00DC4F7E" w:rsidRPr="00237351" w:rsidRDefault="00DC4F7E" w:rsidP="00795C49">
            <w:pPr>
              <w:jc w:val="center"/>
              <w:rPr>
                <w:rFonts w:ascii="Arial" w:hAnsi="Arial" w:cs="Arial"/>
              </w:rPr>
            </w:pPr>
            <w:r w:rsidRPr="00237351">
              <w:rPr>
                <w:rFonts w:ascii="Arial" w:hAnsi="Arial" w:cs="Arial"/>
              </w:rPr>
              <w:t>How will we do this in Term 4?</w:t>
            </w:r>
          </w:p>
        </w:tc>
      </w:tr>
      <w:tr w:rsidR="00DC4F7E" w:rsidRPr="00237351" w14:paraId="5B6FF276" w14:textId="77777777" w:rsidTr="00795C49">
        <w:tc>
          <w:tcPr>
            <w:tcW w:w="4649" w:type="dxa"/>
          </w:tcPr>
          <w:p w14:paraId="7065819D" w14:textId="77777777" w:rsidR="00DC4F7E" w:rsidRPr="00237351" w:rsidRDefault="00DC4F7E" w:rsidP="00795C4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649" w:type="dxa"/>
          </w:tcPr>
          <w:p w14:paraId="012A53E8" w14:textId="77777777" w:rsidR="00DC4F7E" w:rsidRDefault="00DC4F7E" w:rsidP="00795C49">
            <w:pPr>
              <w:jc w:val="center"/>
              <w:rPr>
                <w:rFonts w:ascii="Arial" w:hAnsi="Arial" w:cs="Arial"/>
              </w:rPr>
            </w:pPr>
          </w:p>
          <w:p w14:paraId="4FE1A619" w14:textId="77777777" w:rsidR="00DC4F7E" w:rsidRDefault="00DC4F7E" w:rsidP="00795C49">
            <w:pPr>
              <w:jc w:val="center"/>
              <w:rPr>
                <w:rFonts w:ascii="Arial" w:hAnsi="Arial" w:cs="Arial"/>
              </w:rPr>
            </w:pPr>
          </w:p>
          <w:p w14:paraId="1EADFD7A" w14:textId="77777777" w:rsidR="00DC4F7E" w:rsidRDefault="00DC4F7E" w:rsidP="00795C49">
            <w:pPr>
              <w:jc w:val="center"/>
              <w:rPr>
                <w:rFonts w:ascii="Arial" w:hAnsi="Arial" w:cs="Arial"/>
              </w:rPr>
            </w:pPr>
          </w:p>
          <w:p w14:paraId="13E201F2" w14:textId="77777777" w:rsidR="00DC4F7E" w:rsidRDefault="00DC4F7E" w:rsidP="00795C49">
            <w:pPr>
              <w:jc w:val="center"/>
              <w:rPr>
                <w:rFonts w:ascii="Arial" w:hAnsi="Arial" w:cs="Arial"/>
              </w:rPr>
            </w:pPr>
          </w:p>
          <w:p w14:paraId="60716579" w14:textId="77777777" w:rsidR="00DC4F7E" w:rsidRPr="00237351" w:rsidRDefault="00DC4F7E" w:rsidP="00795C4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650" w:type="dxa"/>
          </w:tcPr>
          <w:p w14:paraId="794EB483" w14:textId="77777777" w:rsidR="00DC4F7E" w:rsidRPr="00237351" w:rsidRDefault="00DC4F7E" w:rsidP="00795C49">
            <w:pPr>
              <w:jc w:val="center"/>
              <w:rPr>
                <w:rFonts w:ascii="Arial" w:hAnsi="Arial" w:cs="Arial"/>
              </w:rPr>
            </w:pPr>
          </w:p>
        </w:tc>
      </w:tr>
      <w:tr w:rsidR="00DC4F7E" w:rsidRPr="00237351" w14:paraId="2CFF1642" w14:textId="77777777" w:rsidTr="00795C49">
        <w:tc>
          <w:tcPr>
            <w:tcW w:w="4649" w:type="dxa"/>
            <w:shd w:val="clear" w:color="auto" w:fill="D9D9D9" w:themeFill="background1" w:themeFillShade="D9"/>
          </w:tcPr>
          <w:p w14:paraId="70B56FDB" w14:textId="77777777" w:rsidR="00DC4F7E" w:rsidRPr="00237351" w:rsidRDefault="00DC4F7E" w:rsidP="00795C49">
            <w:pPr>
              <w:jc w:val="center"/>
              <w:rPr>
                <w:rFonts w:ascii="Arial" w:hAnsi="Arial" w:cs="Arial"/>
              </w:rPr>
            </w:pPr>
            <w:r w:rsidRPr="00237351">
              <w:rPr>
                <w:rFonts w:ascii="Arial" w:hAnsi="Arial" w:cs="Arial"/>
              </w:rPr>
              <w:t>Percentage of children who are ready to progress at the end of Term 5</w:t>
            </w:r>
          </w:p>
        </w:tc>
        <w:tc>
          <w:tcPr>
            <w:tcW w:w="4649" w:type="dxa"/>
            <w:shd w:val="clear" w:color="auto" w:fill="D9D9D9" w:themeFill="background1" w:themeFillShade="D9"/>
          </w:tcPr>
          <w:p w14:paraId="7B912056" w14:textId="77777777" w:rsidR="00DC4F7E" w:rsidRDefault="00DC4F7E" w:rsidP="00795C49">
            <w:pPr>
              <w:jc w:val="center"/>
              <w:rPr>
                <w:rFonts w:ascii="Arial" w:hAnsi="Arial" w:cs="Arial"/>
              </w:rPr>
            </w:pPr>
            <w:r w:rsidRPr="00237351">
              <w:rPr>
                <w:rFonts w:ascii="Arial" w:hAnsi="Arial" w:cs="Arial"/>
              </w:rPr>
              <w:t xml:space="preserve">Who needs more experience or a different learning opportunity (list initials)?  </w:t>
            </w:r>
          </w:p>
          <w:p w14:paraId="09928625" w14:textId="77777777" w:rsidR="00DC4F7E" w:rsidRPr="00237351" w:rsidRDefault="00DC4F7E" w:rsidP="00795C4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650" w:type="dxa"/>
            <w:shd w:val="clear" w:color="auto" w:fill="D9D9D9" w:themeFill="background1" w:themeFillShade="D9"/>
          </w:tcPr>
          <w:p w14:paraId="5530F981" w14:textId="77777777" w:rsidR="00DC4F7E" w:rsidRDefault="00DC4F7E" w:rsidP="00795C49">
            <w:pPr>
              <w:jc w:val="center"/>
              <w:rPr>
                <w:rFonts w:ascii="Arial" w:hAnsi="Arial" w:cs="Arial"/>
              </w:rPr>
            </w:pPr>
            <w:r w:rsidRPr="00237351">
              <w:rPr>
                <w:rFonts w:ascii="Arial" w:hAnsi="Arial" w:cs="Arial"/>
              </w:rPr>
              <w:t>How will we do this in term 6?</w:t>
            </w:r>
          </w:p>
          <w:p w14:paraId="52E0AF51" w14:textId="77777777" w:rsidR="00DC4F7E" w:rsidRPr="00237351" w:rsidRDefault="00DC4F7E" w:rsidP="00795C49">
            <w:pPr>
              <w:jc w:val="center"/>
              <w:rPr>
                <w:rFonts w:ascii="Arial" w:hAnsi="Arial" w:cs="Arial"/>
              </w:rPr>
            </w:pPr>
          </w:p>
          <w:p w14:paraId="10B28E05" w14:textId="77777777" w:rsidR="00DC4F7E" w:rsidRPr="00237351" w:rsidRDefault="00DC4F7E" w:rsidP="00795C49">
            <w:pPr>
              <w:jc w:val="center"/>
              <w:rPr>
                <w:rFonts w:ascii="Arial" w:hAnsi="Arial" w:cs="Arial"/>
              </w:rPr>
            </w:pPr>
          </w:p>
        </w:tc>
      </w:tr>
      <w:tr w:rsidR="00DC4F7E" w:rsidRPr="00237351" w14:paraId="31212F9E" w14:textId="77777777" w:rsidTr="00795C49">
        <w:tc>
          <w:tcPr>
            <w:tcW w:w="4649" w:type="dxa"/>
          </w:tcPr>
          <w:p w14:paraId="51059D8B" w14:textId="77777777" w:rsidR="00DC4F7E" w:rsidRPr="00237351" w:rsidRDefault="00DC4F7E" w:rsidP="00795C4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649" w:type="dxa"/>
          </w:tcPr>
          <w:p w14:paraId="5F79C6D8" w14:textId="77777777" w:rsidR="00DC4F7E" w:rsidRDefault="00DC4F7E" w:rsidP="00795C49">
            <w:pPr>
              <w:jc w:val="center"/>
              <w:rPr>
                <w:rFonts w:ascii="Arial" w:hAnsi="Arial" w:cs="Arial"/>
              </w:rPr>
            </w:pPr>
          </w:p>
          <w:p w14:paraId="5DCE3524" w14:textId="77777777" w:rsidR="00DC4F7E" w:rsidRDefault="00DC4F7E" w:rsidP="00795C49">
            <w:pPr>
              <w:jc w:val="center"/>
              <w:rPr>
                <w:rFonts w:ascii="Arial" w:hAnsi="Arial" w:cs="Arial"/>
              </w:rPr>
            </w:pPr>
          </w:p>
          <w:p w14:paraId="4AD99CC4" w14:textId="77777777" w:rsidR="00DC4F7E" w:rsidRDefault="00DC4F7E" w:rsidP="00795C49">
            <w:pPr>
              <w:jc w:val="center"/>
              <w:rPr>
                <w:rFonts w:ascii="Arial" w:hAnsi="Arial" w:cs="Arial"/>
              </w:rPr>
            </w:pPr>
          </w:p>
          <w:p w14:paraId="195FDA41" w14:textId="77777777" w:rsidR="00DC4F7E" w:rsidRDefault="00DC4F7E" w:rsidP="00795C49">
            <w:pPr>
              <w:jc w:val="center"/>
              <w:rPr>
                <w:rFonts w:ascii="Arial" w:hAnsi="Arial" w:cs="Arial"/>
              </w:rPr>
            </w:pPr>
          </w:p>
          <w:p w14:paraId="0D44BB4B" w14:textId="77777777" w:rsidR="00DC4F7E" w:rsidRPr="00237351" w:rsidRDefault="00DC4F7E" w:rsidP="00795C49">
            <w:pPr>
              <w:rPr>
                <w:rFonts w:ascii="Arial" w:hAnsi="Arial" w:cs="Arial"/>
              </w:rPr>
            </w:pPr>
          </w:p>
        </w:tc>
        <w:tc>
          <w:tcPr>
            <w:tcW w:w="4650" w:type="dxa"/>
          </w:tcPr>
          <w:p w14:paraId="20D1F142" w14:textId="77777777" w:rsidR="00DC4F7E" w:rsidRPr="00237351" w:rsidRDefault="00DC4F7E" w:rsidP="00795C49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612C948B" w14:textId="77777777" w:rsidR="00DC4F7E" w:rsidRPr="00237351" w:rsidRDefault="00DC4F7E" w:rsidP="00DC4F7E">
      <w:pPr>
        <w:rPr>
          <w:rFonts w:ascii="Arial" w:hAnsi="Arial" w:cs="Arial"/>
        </w:rPr>
      </w:pPr>
    </w:p>
    <w:p w14:paraId="064B71AA" w14:textId="77777777" w:rsidR="00DC4F7E" w:rsidRDefault="00DC4F7E" w:rsidP="00DC4F7E">
      <w:pPr>
        <w:rPr>
          <w:rFonts w:ascii="Arial" w:hAnsi="Arial" w:cs="Arial"/>
        </w:rPr>
      </w:pPr>
      <w:r w:rsidRPr="00237351">
        <w:rPr>
          <w:rFonts w:ascii="Arial" w:hAnsi="Arial" w:cs="Arial"/>
        </w:rPr>
        <w:t>Children who need more experience or a different learning experience are highlighted when progress has been made.  Annotations may be added on this sheet (if necessary).</w:t>
      </w:r>
    </w:p>
    <w:p w14:paraId="5C8AE855" w14:textId="77777777" w:rsidR="00DC4F7E" w:rsidRPr="003F65C2" w:rsidRDefault="00DC4F7E">
      <w:pPr>
        <w:rPr>
          <w:rFonts w:ascii="Arial" w:hAnsi="Arial" w:cs="Arial"/>
          <w:b/>
          <w:bCs/>
          <w:sz w:val="22"/>
          <w:szCs w:val="22"/>
        </w:rPr>
      </w:pPr>
    </w:p>
    <w:sectPr w:rsidR="00DC4F7E" w:rsidRPr="003F65C2" w:rsidSect="002E7E7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848673" w14:textId="77777777" w:rsidR="007773E1" w:rsidRDefault="007773E1" w:rsidP="00932CC1">
      <w:r>
        <w:separator/>
      </w:r>
    </w:p>
  </w:endnote>
  <w:endnote w:type="continuationSeparator" w:id="0">
    <w:p w14:paraId="174DD485" w14:textId="77777777" w:rsidR="007773E1" w:rsidRDefault="007773E1" w:rsidP="00932C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02327D" w14:textId="77777777" w:rsidR="007773E1" w:rsidRDefault="007773E1" w:rsidP="00932CC1">
      <w:r>
        <w:separator/>
      </w:r>
    </w:p>
  </w:footnote>
  <w:footnote w:type="continuationSeparator" w:id="0">
    <w:p w14:paraId="401FC29C" w14:textId="77777777" w:rsidR="007773E1" w:rsidRDefault="007773E1" w:rsidP="00932C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E011B"/>
    <w:multiLevelType w:val="hybridMultilevel"/>
    <w:tmpl w:val="59046E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B975C3"/>
    <w:multiLevelType w:val="hybridMultilevel"/>
    <w:tmpl w:val="2FDC8A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6E2BAF"/>
    <w:multiLevelType w:val="hybridMultilevel"/>
    <w:tmpl w:val="C78284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4D54D0"/>
    <w:multiLevelType w:val="hybridMultilevel"/>
    <w:tmpl w:val="B240C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E7F"/>
    <w:rsid w:val="0005626B"/>
    <w:rsid w:val="002E7E7F"/>
    <w:rsid w:val="003F65C2"/>
    <w:rsid w:val="005555FB"/>
    <w:rsid w:val="006A69C7"/>
    <w:rsid w:val="007773E1"/>
    <w:rsid w:val="00932CC1"/>
    <w:rsid w:val="009511DC"/>
    <w:rsid w:val="00BB3E9E"/>
    <w:rsid w:val="00BD7329"/>
    <w:rsid w:val="00DC4F7E"/>
    <w:rsid w:val="00EB7F27"/>
    <w:rsid w:val="00FF3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95CF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E7E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E7E7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32CC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32CC1"/>
  </w:style>
  <w:style w:type="paragraph" w:styleId="Footer">
    <w:name w:val="footer"/>
    <w:basedOn w:val="Normal"/>
    <w:link w:val="FooterChar"/>
    <w:uiPriority w:val="99"/>
    <w:unhideWhenUsed/>
    <w:rsid w:val="00932CC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32CC1"/>
  </w:style>
  <w:style w:type="character" w:styleId="Hyperlink">
    <w:name w:val="Hyperlink"/>
    <w:basedOn w:val="DefaultParagraphFont"/>
    <w:uiPriority w:val="99"/>
    <w:unhideWhenUsed/>
    <w:rsid w:val="003F65C2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F65C2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E7E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E7E7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32CC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32CC1"/>
  </w:style>
  <w:style w:type="paragraph" w:styleId="Footer">
    <w:name w:val="footer"/>
    <w:basedOn w:val="Normal"/>
    <w:link w:val="FooterChar"/>
    <w:uiPriority w:val="99"/>
    <w:unhideWhenUsed/>
    <w:rsid w:val="00932CC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32CC1"/>
  </w:style>
  <w:style w:type="character" w:styleId="Hyperlink">
    <w:name w:val="Hyperlink"/>
    <w:basedOn w:val="DefaultParagraphFont"/>
    <w:uiPriority w:val="99"/>
    <w:unhideWhenUsed/>
    <w:rsid w:val="003F65C2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F65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cetm.org.uk/in-the-classroom/early-years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1C84068F</Template>
  <TotalTime>0</TotalTime>
  <Pages>2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McGahern</dc:creator>
  <cp:lastModifiedBy>Dawn WARREN</cp:lastModifiedBy>
  <cp:revision>2</cp:revision>
  <dcterms:created xsi:type="dcterms:W3CDTF">2024-02-27T17:13:00Z</dcterms:created>
  <dcterms:modified xsi:type="dcterms:W3CDTF">2024-02-27T17:13:00Z</dcterms:modified>
</cp:coreProperties>
</file>